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B6F" w:rsidRPr="00D74CB3" w:rsidRDefault="00850B6F" w:rsidP="00850B6F">
      <w:pPr>
        <w:pStyle w:val="NoSpacing"/>
        <w:spacing w:line="360" w:lineRule="auto"/>
        <w:rPr>
          <w:rStyle w:val="apple-converted-space"/>
          <w:rFonts w:eastAsia="Calibri" w:cs="Arial"/>
          <w:color w:val="7F7F7F" w:themeColor="text1" w:themeTint="80"/>
          <w:sz w:val="22"/>
          <w:szCs w:val="22"/>
          <w:u w:color="FF0000"/>
        </w:rPr>
      </w:pPr>
      <w:r>
        <w:rPr>
          <w:rStyle w:val="apple-converted-space"/>
          <w:rFonts w:eastAsia="Calibri" w:cs="Arial"/>
          <w:b/>
          <w:color w:val="7F7F7F" w:themeColor="text1" w:themeTint="80"/>
          <w:sz w:val="22"/>
          <w:szCs w:val="22"/>
          <w:u w:color="FF0000"/>
        </w:rPr>
        <w:t>Workshop</w:t>
      </w:r>
    </w:p>
    <w:p w:rsidR="00850B6F" w:rsidRPr="00D74CB3" w:rsidRDefault="009F60A2" w:rsidP="00850B6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Calibri" w:hAnsi="Arial" w:cs="Arial"/>
          <w:b/>
          <w:bCs/>
          <w:color w:val="00B050"/>
          <w:sz w:val="22"/>
          <w:szCs w:val="22"/>
          <w:u w:color="0070C0"/>
          <w:bdr w:val="none" w:sz="0" w:space="0" w:color="auto"/>
          <w:shd w:val="clear" w:color="auto" w:fill="FEFFFF"/>
          <w:lang w:val="nl-NL"/>
        </w:rPr>
      </w:pPr>
      <w:r>
        <w:rPr>
          <w:rFonts w:ascii="Arial" w:eastAsia="Calibri" w:hAnsi="Arial" w:cs="Arial"/>
          <w:b/>
          <w:bCs/>
          <w:color w:val="00B050"/>
          <w:sz w:val="22"/>
          <w:szCs w:val="22"/>
          <w:u w:color="0070C0"/>
          <w:bdr w:val="none" w:sz="0" w:space="0" w:color="auto"/>
          <w:shd w:val="clear" w:color="auto" w:fill="FEFFFF"/>
          <w:lang w:val="nl-NL"/>
        </w:rPr>
        <w:t>Supramentaal meditatie</w:t>
      </w:r>
    </w:p>
    <w:p w:rsidR="00850B6F" w:rsidRPr="00D74CB3" w:rsidRDefault="00850B6F" w:rsidP="00850B6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Calibri" w:hAnsi="Arial" w:cs="Arial"/>
          <w:bCs/>
          <w:i/>
          <w:color w:val="00B050"/>
          <w:sz w:val="22"/>
          <w:szCs w:val="22"/>
          <w:u w:color="0070C0"/>
          <w:bdr w:val="none" w:sz="0" w:space="0" w:color="auto"/>
          <w:shd w:val="clear" w:color="auto" w:fill="FEFFFF"/>
          <w:lang w:val="nl-NL"/>
        </w:rPr>
      </w:pPr>
      <w:r w:rsidRPr="00D74CB3">
        <w:rPr>
          <w:rFonts w:ascii="Arial" w:eastAsia="Calibri" w:hAnsi="Arial" w:cs="Arial"/>
          <w:bCs/>
          <w:i/>
          <w:color w:val="00B050"/>
          <w:sz w:val="22"/>
          <w:szCs w:val="22"/>
          <w:u w:color="0070C0"/>
          <w:bdr w:val="none" w:sz="0" w:space="0" w:color="auto"/>
          <w:shd w:val="clear" w:color="auto" w:fill="FEFFFF"/>
          <w:lang w:val="nl-NL"/>
        </w:rPr>
        <w:t xml:space="preserve">Een </w:t>
      </w:r>
      <w:r w:rsidR="009F60A2">
        <w:rPr>
          <w:rFonts w:ascii="Arial" w:eastAsia="Calibri" w:hAnsi="Arial" w:cs="Arial"/>
          <w:bCs/>
          <w:i/>
          <w:color w:val="00B050"/>
          <w:sz w:val="22"/>
          <w:szCs w:val="22"/>
          <w:u w:color="0070C0"/>
          <w:bdr w:val="none" w:sz="0" w:space="0" w:color="auto"/>
          <w:shd w:val="clear" w:color="auto" w:fill="FEFFFF"/>
          <w:lang w:val="nl-NL"/>
        </w:rPr>
        <w:t>onderdompeling in</w:t>
      </w:r>
      <w:r w:rsidRPr="00D74CB3">
        <w:rPr>
          <w:rFonts w:ascii="Arial" w:eastAsia="Calibri" w:hAnsi="Arial" w:cs="Arial"/>
          <w:bCs/>
          <w:i/>
          <w:color w:val="00B050"/>
          <w:sz w:val="22"/>
          <w:szCs w:val="22"/>
          <w:u w:color="0070C0"/>
          <w:bdr w:val="none" w:sz="0" w:space="0" w:color="auto"/>
          <w:shd w:val="clear" w:color="auto" w:fill="FEFFFF"/>
          <w:lang w:val="nl-NL"/>
        </w:rPr>
        <w:t xml:space="preserve"> </w:t>
      </w:r>
      <w:r w:rsidR="009F60A2">
        <w:rPr>
          <w:rFonts w:ascii="Arial" w:eastAsia="Calibri" w:hAnsi="Arial" w:cs="Arial"/>
          <w:bCs/>
          <w:i/>
          <w:color w:val="00B050"/>
          <w:sz w:val="22"/>
          <w:szCs w:val="22"/>
          <w:u w:color="0070C0"/>
          <w:bdr w:val="none" w:sz="0" w:space="0" w:color="auto"/>
          <w:shd w:val="clear" w:color="auto" w:fill="FEFFFF"/>
          <w:lang w:val="nl-NL"/>
        </w:rPr>
        <w:t>e</w:t>
      </w:r>
      <w:bookmarkStart w:id="0" w:name="_GoBack"/>
      <w:bookmarkEnd w:id="0"/>
      <w:r w:rsidR="009F60A2">
        <w:rPr>
          <w:rFonts w:ascii="Arial" w:eastAsia="Calibri" w:hAnsi="Arial" w:cs="Arial"/>
          <w:bCs/>
          <w:i/>
          <w:color w:val="00B050"/>
          <w:sz w:val="22"/>
          <w:szCs w:val="22"/>
          <w:u w:color="0070C0"/>
          <w:bdr w:val="none" w:sz="0" w:space="0" w:color="auto"/>
          <w:shd w:val="clear" w:color="auto" w:fill="FEFFFF"/>
          <w:lang w:val="nl-NL"/>
        </w:rPr>
        <w:t>en bad van helende energie</w:t>
      </w:r>
    </w:p>
    <w:p w:rsidR="009F60A2" w:rsidRPr="009F60A2" w:rsidRDefault="009F60A2" w:rsidP="009F60A2">
      <w:pPr>
        <w:spacing w:line="360" w:lineRule="auto"/>
        <w:rPr>
          <w:rFonts w:ascii="Arial" w:hAnsi="Arial" w:cs="Arial"/>
          <w:sz w:val="22"/>
          <w:szCs w:val="22"/>
          <w:lang w:val="nl-BE"/>
        </w:rPr>
      </w:pPr>
      <w:proofErr w:type="gramStart"/>
      <w:r w:rsidRPr="009F60A2">
        <w:rPr>
          <w:rFonts w:ascii="Arial" w:hAnsi="Arial" w:cs="Arial"/>
          <w:sz w:val="22"/>
          <w:szCs w:val="22"/>
          <w:lang w:val="nl-BE"/>
        </w:rPr>
        <w:t>Goed  nieuws</w:t>
      </w:r>
      <w:proofErr w:type="gramEnd"/>
      <w:r w:rsidRPr="009F60A2">
        <w:rPr>
          <w:rFonts w:ascii="Arial" w:hAnsi="Arial" w:cs="Arial"/>
          <w:sz w:val="22"/>
          <w:szCs w:val="22"/>
          <w:lang w:val="nl-BE"/>
        </w:rPr>
        <w:t>! Het supramentaal bewustzijn is er en is steeds totaal ter beschikking. De voorwaarden om het te ervaren zijn de volgende:</w:t>
      </w:r>
    </w:p>
    <w:p w:rsidR="009F60A2" w:rsidRPr="009F60A2" w:rsidRDefault="009F60A2" w:rsidP="009F60A2">
      <w:pPr>
        <w:pStyle w:val="ListParagraph"/>
        <w:numPr>
          <w:ilvl w:val="0"/>
          <w:numId w:val="1"/>
        </w:numPr>
        <w:spacing w:line="360" w:lineRule="auto"/>
        <w:rPr>
          <w:rFonts w:ascii="Arial" w:hAnsi="Arial" w:cs="Arial" w:hint="eastAsia"/>
          <w:sz w:val="22"/>
          <w:szCs w:val="22"/>
          <w:lang w:val="nl-BE"/>
        </w:rPr>
      </w:pPr>
      <w:r w:rsidRPr="009F60A2">
        <w:rPr>
          <w:rFonts w:ascii="Arial" w:hAnsi="Arial" w:cs="Arial" w:hint="eastAsia"/>
          <w:sz w:val="22"/>
          <w:szCs w:val="22"/>
          <w:lang w:val="nl-BE"/>
        </w:rPr>
        <w:t>Je stopt al je denken, je twijfels.</w:t>
      </w:r>
    </w:p>
    <w:p w:rsidR="009F60A2" w:rsidRPr="009F60A2" w:rsidRDefault="009F60A2" w:rsidP="009F60A2">
      <w:pPr>
        <w:pStyle w:val="ListParagraph"/>
        <w:numPr>
          <w:ilvl w:val="0"/>
          <w:numId w:val="1"/>
        </w:numPr>
        <w:spacing w:line="360" w:lineRule="auto"/>
        <w:rPr>
          <w:rFonts w:ascii="Arial" w:hAnsi="Arial" w:cs="Arial" w:hint="eastAsia"/>
          <w:sz w:val="22"/>
          <w:szCs w:val="22"/>
          <w:lang w:val="nl-BE"/>
        </w:rPr>
      </w:pPr>
      <w:r w:rsidRPr="009F60A2">
        <w:rPr>
          <w:rFonts w:ascii="Arial" w:hAnsi="Arial" w:cs="Arial" w:hint="eastAsia"/>
          <w:sz w:val="22"/>
          <w:szCs w:val="22"/>
          <w:lang w:val="nl-BE"/>
        </w:rPr>
        <w:t>Je doet geen moeite.</w:t>
      </w:r>
    </w:p>
    <w:p w:rsidR="009F60A2" w:rsidRPr="009F60A2" w:rsidRDefault="009F60A2" w:rsidP="009F60A2">
      <w:pPr>
        <w:pStyle w:val="ListParagraph"/>
        <w:numPr>
          <w:ilvl w:val="0"/>
          <w:numId w:val="1"/>
        </w:numPr>
        <w:spacing w:line="360" w:lineRule="auto"/>
        <w:rPr>
          <w:rFonts w:ascii="Arial" w:hAnsi="Arial" w:cs="Arial" w:hint="eastAsia"/>
          <w:sz w:val="22"/>
          <w:szCs w:val="22"/>
          <w:lang w:val="nl-BE"/>
        </w:rPr>
      </w:pPr>
      <w:r w:rsidRPr="009F60A2">
        <w:rPr>
          <w:rFonts w:ascii="Arial" w:hAnsi="Arial" w:cs="Arial" w:hint="eastAsia"/>
          <w:sz w:val="22"/>
          <w:szCs w:val="22"/>
          <w:lang w:val="nl-BE"/>
        </w:rPr>
        <w:t>Je bent helemaal aanwezig in het nu, naar binnen en naar buiten gericht (met de ogen open).</w:t>
      </w:r>
    </w:p>
    <w:p w:rsidR="009F60A2" w:rsidRPr="009F60A2" w:rsidRDefault="009F60A2" w:rsidP="009F60A2">
      <w:pPr>
        <w:spacing w:line="360" w:lineRule="auto"/>
        <w:rPr>
          <w:rFonts w:ascii="Arial" w:hAnsi="Arial" w:cs="Arial"/>
          <w:sz w:val="22"/>
          <w:szCs w:val="22"/>
          <w:lang w:val="nl-BE"/>
        </w:rPr>
      </w:pPr>
    </w:p>
    <w:p w:rsidR="009F60A2" w:rsidRPr="009F60A2" w:rsidRDefault="009F60A2" w:rsidP="009F60A2">
      <w:pPr>
        <w:spacing w:line="360" w:lineRule="auto"/>
        <w:rPr>
          <w:rFonts w:ascii="Arial" w:hAnsi="Arial" w:cs="Arial"/>
          <w:sz w:val="22"/>
          <w:szCs w:val="22"/>
          <w:lang w:val="nl-BE"/>
        </w:rPr>
      </w:pPr>
      <w:r w:rsidRPr="009F60A2">
        <w:rPr>
          <w:rFonts w:ascii="Arial" w:hAnsi="Arial" w:cs="Arial"/>
          <w:sz w:val="22"/>
          <w:szCs w:val="22"/>
          <w:lang w:val="nl-BE"/>
        </w:rPr>
        <w:t>Je kan het vergelijken met een vis die in het water zwemt. Die vis is zich niet bewust van het water waar die in leeft. Op het moment dat die een aas aan een vislijn waarneemt, vernauwt zijn aandacht en grijpt die naar de aas. De vislijn wordt opgehaald en als die boven water komt, beseft die helaas te laat wat ‘water’ voor hem betekende.</w:t>
      </w:r>
    </w:p>
    <w:p w:rsidR="009E6E3D" w:rsidRPr="009F60A2" w:rsidRDefault="009F60A2" w:rsidP="009F60A2">
      <w:pPr>
        <w:spacing w:line="360" w:lineRule="auto"/>
        <w:rPr>
          <w:sz w:val="22"/>
          <w:szCs w:val="22"/>
          <w:lang w:val="nl-BE"/>
        </w:rPr>
      </w:pPr>
      <w:r w:rsidRPr="009F60A2">
        <w:rPr>
          <w:rFonts w:ascii="Arial" w:hAnsi="Arial" w:cs="Arial"/>
          <w:sz w:val="22"/>
          <w:szCs w:val="22"/>
          <w:lang w:val="nl-BE"/>
        </w:rPr>
        <w:t>Supramentaal bewustzijn (materie en geest zijn één) is niet gelijk aan eenheidsbeleving (= je zit helemaal in de geest).</w:t>
      </w:r>
    </w:p>
    <w:sectPr w:rsidR="009E6E3D" w:rsidRPr="009F60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EF3A0A"/>
    <w:multiLevelType w:val="hybridMultilevel"/>
    <w:tmpl w:val="ADECD8C8"/>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B6F"/>
    <w:rsid w:val="00850B6F"/>
    <w:rsid w:val="009E6E3D"/>
    <w:rsid w:val="009F60A2"/>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ED9D1"/>
  <w15:chartTrackingRefBased/>
  <w15:docId w15:val="{5D5AA243-29BB-422D-A7AF-1A5350D1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50B6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0B6F"/>
    <w:pPr>
      <w:pBdr>
        <w:top w:val="nil"/>
        <w:left w:val="nil"/>
        <w:bottom w:val="nil"/>
        <w:right w:val="nil"/>
        <w:between w:val="nil"/>
        <w:bar w:val="nil"/>
      </w:pBdr>
      <w:spacing w:after="0" w:line="240" w:lineRule="auto"/>
    </w:pPr>
    <w:rPr>
      <w:rFonts w:ascii="Arial" w:eastAsia="Arial Unicode MS" w:hAnsi="Arial" w:cs="Arial Unicode MS"/>
      <w:color w:val="000000"/>
      <w:sz w:val="18"/>
      <w:szCs w:val="18"/>
      <w:u w:color="000000"/>
      <w:bdr w:val="nil"/>
      <w:lang w:val="nl-NL"/>
    </w:rPr>
  </w:style>
  <w:style w:type="character" w:customStyle="1" w:styleId="apple-converted-space">
    <w:name w:val="apple-converted-space"/>
    <w:rsid w:val="00850B6F"/>
  </w:style>
  <w:style w:type="paragraph" w:styleId="ListParagraph">
    <w:name w:val="List Paragraph"/>
    <w:basedOn w:val="Normal"/>
    <w:uiPriority w:val="34"/>
    <w:qFormat/>
    <w:rsid w:val="009F60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127</Words>
  <Characters>703</Characters>
  <Application>Microsoft Office Word</Application>
  <DocSecurity>0</DocSecurity>
  <Lines>5</Lines>
  <Paragraphs>1</Paragraphs>
  <ScaleCrop>false</ScaleCrop>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Meysmans</dc:creator>
  <cp:keywords/>
  <dc:description/>
  <cp:lastModifiedBy>Jan Meysmans</cp:lastModifiedBy>
  <cp:revision>2</cp:revision>
  <dcterms:created xsi:type="dcterms:W3CDTF">2019-11-08T09:21:00Z</dcterms:created>
  <dcterms:modified xsi:type="dcterms:W3CDTF">2019-11-08T09:32:00Z</dcterms:modified>
</cp:coreProperties>
</file>